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69" w:rsidRPr="00136B13" w:rsidRDefault="00FC0D69" w:rsidP="00FC0D69">
      <w:pPr>
        <w:autoSpaceDE w:val="0"/>
        <w:autoSpaceDN w:val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136B13">
        <w:rPr>
          <w:rFonts w:ascii="Arial" w:hAnsi="Arial" w:cs="Arial"/>
          <w:b/>
          <w:bCs/>
          <w:color w:val="0070C0"/>
          <w:sz w:val="28"/>
          <w:szCs w:val="28"/>
        </w:rPr>
        <w:t>Elektromontér pevných trakčných a silnoprúdových zariadení</w:t>
      </w:r>
    </w:p>
    <w:p w:rsidR="00FC0D69" w:rsidRPr="00F836DF" w:rsidRDefault="00FC0D69" w:rsidP="00FC0D69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FC0D69" w:rsidRPr="00F836DF" w:rsidRDefault="00FC0D69" w:rsidP="00FC0D69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>Charakteristika typovej pozície:</w:t>
      </w:r>
    </w:p>
    <w:p w:rsidR="00FC0D69" w:rsidRDefault="00FC0D69" w:rsidP="00FC0D69">
      <w:pPr>
        <w:pStyle w:val="Zarkazkladnhotextu"/>
        <w:spacing w:before="0" w:line="240" w:lineRule="auto"/>
        <w:rPr>
          <w:lang w:val="sk-SK"/>
        </w:rPr>
      </w:pPr>
    </w:p>
    <w:p w:rsidR="00FC0D69" w:rsidRDefault="00FC0D69" w:rsidP="00FC0D69">
      <w:pPr>
        <w:rPr>
          <w:rFonts w:ascii="Arial" w:hAnsi="Arial" w:cs="Arial"/>
        </w:rPr>
      </w:pPr>
      <w:r w:rsidRPr="00E94BC4">
        <w:rPr>
          <w:rFonts w:ascii="Arial" w:hAnsi="Arial" w:cs="Arial"/>
        </w:rPr>
        <w:t>Vykonávanie údržby, obsluhy, komplexných rekonštrukcií a opráv pevných trakčných a silnoprúdových zariadení a zariadení diaľkového a ústredného ovládania (riadenia), väzby napájačov, ochrán a  automatík elektrických zariadení vrátane prenosových zariadení</w:t>
      </w:r>
      <w:r>
        <w:rPr>
          <w:rFonts w:ascii="Arial" w:hAnsi="Arial" w:cs="Arial"/>
        </w:rPr>
        <w:t>, práca vo výškach</w:t>
      </w:r>
      <w:r w:rsidRPr="00E94BC4">
        <w:rPr>
          <w:rFonts w:ascii="Arial" w:hAnsi="Arial" w:cs="Arial"/>
        </w:rPr>
        <w:t>.</w:t>
      </w:r>
    </w:p>
    <w:p w:rsidR="00FC0D69" w:rsidRPr="00F836DF" w:rsidRDefault="00FC0D69" w:rsidP="00FC0D69">
      <w:pPr>
        <w:pStyle w:val="Zarkazkladnhotextu"/>
        <w:spacing w:before="0" w:line="240" w:lineRule="auto"/>
        <w:rPr>
          <w:color w:val="FF0000"/>
          <w:lang w:val="sk-SK"/>
        </w:rPr>
      </w:pPr>
    </w:p>
    <w:p w:rsidR="00FC0D69" w:rsidRPr="00F836DF" w:rsidRDefault="00FC0D69" w:rsidP="00FC0D69">
      <w:pPr>
        <w:pStyle w:val="Zarkazkladnhotextu"/>
        <w:spacing w:before="0" w:line="240" w:lineRule="auto"/>
        <w:rPr>
          <w:lang w:val="sk-SK"/>
        </w:rPr>
      </w:pPr>
      <w:r w:rsidRPr="00F836DF">
        <w:rPr>
          <w:lang w:val="sk-SK"/>
        </w:rPr>
        <w:t xml:space="preserve">Kvalifikačné predpoklady: </w:t>
      </w:r>
    </w:p>
    <w:p w:rsidR="00FC0D69" w:rsidRPr="00F836DF" w:rsidRDefault="00FC0D69" w:rsidP="00FC0D69">
      <w:pPr>
        <w:pStyle w:val="Zarkazkladnhotextu"/>
        <w:spacing w:before="0" w:line="240" w:lineRule="auto"/>
        <w:rPr>
          <w:lang w:val="sk-SK"/>
        </w:rPr>
      </w:pPr>
    </w:p>
    <w:p w:rsidR="00FC0D69" w:rsidRPr="00136B13" w:rsidRDefault="00FC0D69" w:rsidP="00FC0D69">
      <w:pPr>
        <w:pStyle w:val="Zarkazkladnhotextu"/>
        <w:spacing w:before="0" w:line="240" w:lineRule="auto"/>
        <w:rPr>
          <w:b w:val="0"/>
          <w:lang w:val="sk-SK"/>
        </w:rPr>
      </w:pPr>
      <w:r w:rsidRPr="00136B13">
        <w:rPr>
          <w:b w:val="0"/>
          <w:lang w:val="sk-SK"/>
        </w:rPr>
        <w:t>Ukončené odborné elektrotechnické vzdelanie</w:t>
      </w:r>
      <w:r>
        <w:rPr>
          <w:b w:val="0"/>
          <w:lang w:val="sk-SK"/>
        </w:rPr>
        <w:t>.</w:t>
      </w:r>
    </w:p>
    <w:p w:rsidR="00FC0D69" w:rsidRPr="00F836DF" w:rsidRDefault="00FC0D69" w:rsidP="00FC0D69">
      <w:pPr>
        <w:pStyle w:val="Zarkazkladnhotextu"/>
        <w:spacing w:before="0" w:line="240" w:lineRule="auto"/>
        <w:rPr>
          <w:b w:val="0"/>
          <w:lang w:val="sk-SK"/>
        </w:rPr>
      </w:pPr>
    </w:p>
    <w:p w:rsidR="00FC0D69" w:rsidRPr="00136B13" w:rsidRDefault="00FC0D69" w:rsidP="00FC0D69">
      <w:pPr>
        <w:autoSpaceDE w:val="0"/>
        <w:autoSpaceDN w:val="0"/>
        <w:spacing w:line="240" w:lineRule="atLeast"/>
        <w:rPr>
          <w:rFonts w:ascii="Arial" w:hAnsi="Arial" w:cs="Arial"/>
          <w:b/>
          <w:bCs/>
          <w:sz w:val="28"/>
        </w:rPr>
      </w:pPr>
      <w:r w:rsidRPr="00136B13">
        <w:rPr>
          <w:rFonts w:ascii="Arial" w:hAnsi="Arial" w:cs="Arial"/>
          <w:b/>
          <w:bCs/>
        </w:rPr>
        <w:t>Podmienky pre výkon prác na pozícii elektromontér pevných trakčných a silnoprúdových zariadení:</w:t>
      </w:r>
    </w:p>
    <w:p w:rsidR="00FC0D69" w:rsidRPr="00F836DF" w:rsidRDefault="00FC0D69" w:rsidP="00FC0D69">
      <w:pPr>
        <w:autoSpaceDE w:val="0"/>
        <w:autoSpaceDN w:val="0"/>
        <w:spacing w:line="240" w:lineRule="atLeast"/>
        <w:jc w:val="left"/>
        <w:rPr>
          <w:rFonts w:ascii="Arial" w:hAnsi="Arial" w:cs="Arial"/>
          <w:b/>
          <w:bCs/>
        </w:rPr>
      </w:pPr>
    </w:p>
    <w:p w:rsidR="00FC0D69" w:rsidRPr="002D602A" w:rsidRDefault="00FC0D69" w:rsidP="00FC0D69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  <w:r w:rsidRPr="002D602A">
        <w:rPr>
          <w:rFonts w:ascii="Arial" w:hAnsi="Arial" w:cs="Arial"/>
          <w:bCs/>
        </w:rPr>
        <w:t>Pred uzatvorením pracovnoprávneho vzťahu: absolvovanie  vstupnej lekárskej  preventívnej prehliadky na  zmyslovú skupinu 3 v zmysle vyhlášky MDPT SR č. 245/2010 Z. z. o odbornej spôsobilosti, zdravotnej spôsobilosti a psychickej spôsobilosti osôb pri prevádzkovaní dráhy a dopravy na dráhe v znení neskorších predpisov.</w:t>
      </w:r>
    </w:p>
    <w:p w:rsidR="00FC0D69" w:rsidRPr="002D602A" w:rsidRDefault="00FC0D69" w:rsidP="00FC0D69">
      <w:pPr>
        <w:autoSpaceDE w:val="0"/>
        <w:autoSpaceDN w:val="0"/>
        <w:spacing w:line="240" w:lineRule="atLeast"/>
        <w:rPr>
          <w:rFonts w:ascii="Arial" w:hAnsi="Arial" w:cs="Arial"/>
          <w:bCs/>
        </w:rPr>
      </w:pPr>
    </w:p>
    <w:p w:rsidR="00FC0D69" w:rsidRDefault="00FC0D69" w:rsidP="00FC0D69">
      <w:pPr>
        <w:autoSpaceDE w:val="0"/>
        <w:autoSpaceDN w:val="0"/>
        <w:rPr>
          <w:rFonts w:ascii="Arial" w:hAnsi="Arial" w:cs="Arial"/>
          <w:bCs/>
        </w:rPr>
      </w:pPr>
      <w:r w:rsidRPr="00862443">
        <w:rPr>
          <w:rFonts w:ascii="Arial" w:hAnsi="Arial" w:cs="Arial"/>
          <w:bCs/>
        </w:rPr>
        <w:t>Po uzatvorení pracovnoprávneho vzťahu:</w:t>
      </w:r>
      <w:r>
        <w:rPr>
          <w:rFonts w:ascii="Arial" w:hAnsi="Arial" w:cs="Arial"/>
          <w:bCs/>
        </w:rPr>
        <w:t xml:space="preserve"> </w:t>
      </w:r>
      <w:r w:rsidRPr="00862443">
        <w:rPr>
          <w:rFonts w:ascii="Arial" w:hAnsi="Arial" w:cs="Arial"/>
          <w:bCs/>
        </w:rPr>
        <w:t>získanie spôsobilosti BOZP a získanie odbornej spôsobilosti</w:t>
      </w:r>
      <w:r>
        <w:rPr>
          <w:rFonts w:ascii="Arial" w:hAnsi="Arial" w:cs="Arial"/>
          <w:bCs/>
        </w:rPr>
        <w:t xml:space="preserve">: </w:t>
      </w:r>
      <w:r w:rsidRPr="0034240B">
        <w:rPr>
          <w:rFonts w:ascii="Arial" w:hAnsi="Arial" w:cs="Arial"/>
          <w:b/>
          <w:bCs/>
        </w:rPr>
        <w:t>odborná skúška č. 60 Elektromontér silnoprúdových zariadení</w:t>
      </w:r>
      <w:r w:rsidRPr="00862443">
        <w:rPr>
          <w:rFonts w:ascii="Arial" w:hAnsi="Arial" w:cs="Arial"/>
          <w:bCs/>
        </w:rPr>
        <w:t xml:space="preserve"> formou inter</w:t>
      </w:r>
      <w:r>
        <w:rPr>
          <w:rFonts w:ascii="Arial" w:hAnsi="Arial" w:cs="Arial"/>
          <w:bCs/>
        </w:rPr>
        <w:t>aktívneho školenie</w:t>
      </w:r>
      <w:r w:rsidRPr="00862443">
        <w:rPr>
          <w:rFonts w:ascii="Arial" w:hAnsi="Arial" w:cs="Arial"/>
          <w:bCs/>
        </w:rPr>
        <w:t xml:space="preserve"> v rozsahu :</w:t>
      </w:r>
    </w:p>
    <w:p w:rsidR="00FC0D69" w:rsidRPr="00862443" w:rsidRDefault="00FC0D69" w:rsidP="00FC0D69">
      <w:pPr>
        <w:autoSpaceDE w:val="0"/>
        <w:autoSpaceDN w:val="0"/>
        <w:rPr>
          <w:rFonts w:ascii="Arial" w:hAnsi="Arial" w:cs="Arial"/>
          <w:bCs/>
        </w:rPr>
      </w:pPr>
    </w:p>
    <w:p w:rsidR="00FC0D69" w:rsidRPr="00862443" w:rsidRDefault="00FC0D69" w:rsidP="00FC0D69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Pr="00862443">
        <w:rPr>
          <w:rFonts w:ascii="Arial" w:hAnsi="Arial" w:cs="Arial"/>
          <w:bCs/>
        </w:rPr>
        <w:t xml:space="preserve"> hodín teoretickej prípravy  </w:t>
      </w:r>
    </w:p>
    <w:p w:rsidR="00FC0D69" w:rsidRPr="00862443" w:rsidRDefault="00FC0D69" w:rsidP="00FC0D69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160</w:t>
      </w:r>
      <w:r w:rsidRPr="00862443">
        <w:rPr>
          <w:rFonts w:ascii="Arial" w:hAnsi="Arial" w:cs="Arial"/>
          <w:bCs/>
        </w:rPr>
        <w:t xml:space="preserve"> hodín výcviku pred odbornou skúškou </w:t>
      </w:r>
      <w:r>
        <w:rPr>
          <w:rFonts w:ascii="Arial" w:hAnsi="Arial" w:cs="Arial"/>
          <w:bCs/>
        </w:rPr>
        <w:t>60</w:t>
      </w:r>
    </w:p>
    <w:p w:rsidR="00FC0D69" w:rsidRPr="00862443" w:rsidRDefault="00FC0D69" w:rsidP="00FC0D69">
      <w:pPr>
        <w:autoSpaceDE w:val="0"/>
        <w:autoSpaceDN w:val="0"/>
        <w:rPr>
          <w:rFonts w:ascii="Arial" w:hAnsi="Arial" w:cs="Arial"/>
          <w:bCs/>
        </w:rPr>
      </w:pPr>
      <w:r w:rsidRPr="0034240B">
        <w:rPr>
          <w:rFonts w:ascii="Arial" w:hAnsi="Arial" w:cs="Arial"/>
          <w:b/>
          <w:bCs/>
        </w:rPr>
        <w:t>resp.  odborná skúška č 61 Elektromontér trakčného vedenia</w:t>
      </w:r>
      <w:r w:rsidRPr="00862443">
        <w:rPr>
          <w:rFonts w:ascii="Arial" w:hAnsi="Arial" w:cs="Arial"/>
          <w:bCs/>
        </w:rPr>
        <w:t xml:space="preserve"> formou interaktívneho školenia v rozsahu </w:t>
      </w:r>
    </w:p>
    <w:p w:rsidR="00FC0D69" w:rsidRPr="00862443" w:rsidRDefault="00FC0D69" w:rsidP="00FC0D69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</w:t>
      </w:r>
      <w:r w:rsidRPr="00862443">
        <w:rPr>
          <w:rFonts w:ascii="Arial" w:hAnsi="Arial" w:cs="Arial"/>
          <w:bCs/>
        </w:rPr>
        <w:t xml:space="preserve"> hodín teoretickej prípravy  </w:t>
      </w:r>
    </w:p>
    <w:p w:rsidR="00FC0D69" w:rsidRPr="00862443" w:rsidRDefault="00FC0D69" w:rsidP="00FC0D69">
      <w:pPr>
        <w:numPr>
          <w:ilvl w:val="0"/>
          <w:numId w:val="1"/>
        </w:numPr>
        <w:autoSpaceDE w:val="0"/>
        <w:autoSpaceDN w:val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160</w:t>
      </w:r>
      <w:r w:rsidRPr="00862443">
        <w:rPr>
          <w:rFonts w:ascii="Arial" w:hAnsi="Arial" w:cs="Arial"/>
          <w:bCs/>
        </w:rPr>
        <w:t xml:space="preserve"> hodín výcviku pred odbornou skúškou </w:t>
      </w:r>
      <w:r>
        <w:rPr>
          <w:rFonts w:ascii="Arial" w:hAnsi="Arial" w:cs="Arial"/>
          <w:bCs/>
        </w:rPr>
        <w:t>61</w:t>
      </w:r>
    </w:p>
    <w:p w:rsidR="00FC0D69" w:rsidRPr="00862443" w:rsidRDefault="00FC0D69" w:rsidP="00FC0D69">
      <w:pPr>
        <w:autoSpaceDE w:val="0"/>
        <w:autoSpaceDN w:val="0"/>
        <w:ind w:left="360"/>
        <w:jc w:val="left"/>
        <w:rPr>
          <w:rFonts w:ascii="Arial" w:hAnsi="Arial" w:cs="Arial"/>
          <w:bCs/>
        </w:rPr>
      </w:pPr>
    </w:p>
    <w:p w:rsidR="00FC0D69" w:rsidRDefault="00FC0D69" w:rsidP="00FC0D69">
      <w:pPr>
        <w:autoSpaceDE w:val="0"/>
        <w:autoSpaceDN w:val="0"/>
        <w:spacing w:before="120"/>
        <w:jc w:val="left"/>
        <w:rPr>
          <w:rFonts w:ascii="Arial" w:hAnsi="Arial" w:cs="Arial"/>
          <w:b/>
          <w:bCs/>
          <w:noProof/>
        </w:rPr>
      </w:pPr>
      <w:r w:rsidRPr="00862443">
        <w:rPr>
          <w:rFonts w:ascii="Arial" w:hAnsi="Arial" w:cs="Arial"/>
          <w:b/>
          <w:bCs/>
          <w:noProof/>
        </w:rPr>
        <w:t>Ilustračná fotografia pozície:</w:t>
      </w:r>
    </w:p>
    <w:p w:rsidR="00FC0D69" w:rsidRDefault="00FC0D69" w:rsidP="00FC0D69">
      <w:pPr>
        <w:autoSpaceDE w:val="0"/>
        <w:autoSpaceDN w:val="0"/>
        <w:jc w:val="left"/>
        <w:rPr>
          <w:rFonts w:ascii="Arial" w:hAnsi="Arial" w:cs="Arial"/>
          <w:bCs/>
          <w:noProof/>
        </w:rPr>
      </w:pPr>
      <w:r>
        <w:rPr>
          <w:noProof/>
          <w:lang w:eastAsia="sk-SK"/>
        </w:rPr>
        <w:drawing>
          <wp:inline distT="0" distB="0" distL="0" distR="0">
            <wp:extent cx="2800350" cy="2733675"/>
            <wp:effectExtent l="0" t="0" r="0" b="9525"/>
            <wp:docPr id="2" name="Obrázok 2" descr="napäťová skúška transformátora MV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äťová skúška transformátora MVK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724150" cy="2733675"/>
            <wp:effectExtent l="0" t="0" r="0" b="9525"/>
            <wp:docPr id="1" name="Obrázok 1" descr="DSC0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0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CB" w:rsidRDefault="00FC0D69" w:rsidP="007812CB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color w:val="FF0000"/>
          <w:sz w:val="28"/>
        </w:rPr>
        <w:br w:type="page"/>
      </w:r>
      <w:r w:rsidR="007812CB">
        <w:rPr>
          <w:b/>
          <w:noProof/>
          <w:lang w:eastAsia="sk-SK"/>
        </w:rPr>
        <w:lastRenderedPageBreak/>
        <w:drawing>
          <wp:inline distT="0" distB="0" distL="0" distR="0">
            <wp:extent cx="5762625" cy="1397694"/>
            <wp:effectExtent l="0" t="0" r="9525" b="0"/>
            <wp:docPr id="27" name="Obrázok 27" descr="Logo Tr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 descr="Logo Trn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271" r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CB" w:rsidRDefault="007812CB" w:rsidP="007812CB">
      <w:pPr>
        <w:autoSpaceDE w:val="0"/>
        <w:autoSpaceDN w:val="0"/>
        <w:jc w:val="left"/>
        <w:rPr>
          <w:rFonts w:ascii="Arial" w:hAnsi="Arial" w:cs="Arial"/>
          <w:b/>
          <w:bCs/>
          <w:noProof/>
          <w:color w:val="0070C0"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Kde nás nájdete:</w:t>
      </w:r>
    </w:p>
    <w:p w:rsidR="007812CB" w:rsidRDefault="007812CB" w:rsidP="007812CB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</w:p>
    <w:p w:rsidR="007812CB" w:rsidRDefault="007812CB" w:rsidP="007812CB">
      <w:pPr>
        <w:autoSpaceDE w:val="0"/>
        <w:autoSpaceDN w:val="0"/>
        <w:jc w:val="left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Pracoviská oddelenia Ľudských zdrojov Oblastného riaditeľstva Trnava:  </w:t>
      </w:r>
    </w:p>
    <w:p w:rsidR="007812CB" w:rsidRDefault="007812CB" w:rsidP="007812CB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Trnava, Kollárova 36,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166469">
        <w:rPr>
          <w:rFonts w:ascii="Arial" w:hAnsi="Arial" w:cs="Arial"/>
          <w:noProof/>
          <w:color w:val="365F9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033/2295038, 033/2295034 </w:t>
      </w:r>
    </w:p>
    <w:p w:rsidR="007812CB" w:rsidRDefault="006A328F" w:rsidP="007812CB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Trnava, Bratislavská 2/A</w:t>
      </w:r>
      <w:bookmarkStart w:id="0" w:name="_GoBack"/>
      <w:bookmarkEnd w:id="0"/>
      <w:r w:rsidR="007812CB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="007812CB"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 w:rsidR="007812CB">
        <w:rPr>
          <w:rFonts w:ascii="Arial" w:hAnsi="Arial" w:cs="Arial"/>
          <w:b/>
          <w:bCs/>
          <w:noProof/>
          <w:color w:val="365F91"/>
          <w:sz w:val="22"/>
          <w:szCs w:val="22"/>
        </w:rPr>
        <w:t xml:space="preserve"> </w:t>
      </w:r>
      <w:r w:rsidR="007812CB">
        <w:rPr>
          <w:rFonts w:ascii="Arial" w:hAnsi="Arial" w:cs="Arial"/>
          <w:b/>
          <w:bCs/>
          <w:noProof/>
          <w:sz w:val="22"/>
          <w:szCs w:val="22"/>
        </w:rPr>
        <w:t>033/2295030</w:t>
      </w:r>
    </w:p>
    <w:p w:rsidR="007812CB" w:rsidRDefault="007812CB" w:rsidP="007812CB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Bratislava, Jaskový rad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02/20295445</w:t>
      </w:r>
      <w:r w:rsidR="006A328F">
        <w:rPr>
          <w:rFonts w:ascii="Arial" w:hAnsi="Arial" w:cs="Arial"/>
          <w:b/>
          <w:bCs/>
          <w:noProof/>
          <w:sz w:val="22"/>
          <w:szCs w:val="22"/>
        </w:rPr>
        <w:t>, 02/20294052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:rsidR="007812CB" w:rsidRDefault="007812CB" w:rsidP="007812CB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Leopoldov, Sládkovičova 2,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033/2297424, 033/2297465</w:t>
      </w:r>
    </w:p>
    <w:p w:rsidR="007812CB" w:rsidRDefault="007812CB" w:rsidP="007812CB">
      <w:pPr>
        <w:pStyle w:val="Odsekzoznamu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Nové Zámky, Námestie republiky 8, </w:t>
      </w:r>
      <w:r>
        <w:rPr>
          <w:rFonts w:ascii="Arial" w:hAnsi="Arial" w:cs="Arial"/>
          <w:noProof/>
          <w:color w:val="365F91"/>
          <w:sz w:val="22"/>
          <w:szCs w:val="22"/>
        </w:rPr>
        <w:sym w:font="Wingdings" w:char="F028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035/2292518, 033/2292208  </w:t>
      </w:r>
    </w:p>
    <w:p w:rsidR="007812CB" w:rsidRDefault="007812CB" w:rsidP="007812CB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7812CB" w:rsidRDefault="007812CB" w:rsidP="007812CB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sk-SK"/>
        </w:rPr>
        <w:drawing>
          <wp:inline distT="0" distB="0" distL="0" distR="0">
            <wp:extent cx="5753100" cy="2667000"/>
            <wp:effectExtent l="0" t="0" r="0" b="0"/>
            <wp:docPr id="3" name="Obrázok 3" descr="Map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2CB" w:rsidRDefault="007812CB" w:rsidP="007812CB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7812CB" w:rsidRDefault="007812CB" w:rsidP="007812CB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22"/>
          <w:szCs w:val="22"/>
        </w:rPr>
      </w:pPr>
    </w:p>
    <w:p w:rsidR="007812CB" w:rsidRDefault="007812CB" w:rsidP="007812CB">
      <w:pPr>
        <w:autoSpaceDE w:val="0"/>
        <w:autoSpaceDN w:val="0"/>
        <w:jc w:val="left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color w:val="0070C0"/>
          <w:sz w:val="32"/>
          <w:szCs w:val="32"/>
        </w:rPr>
        <w:t>Čo ponúkame:</w:t>
      </w:r>
    </w:p>
    <w:tbl>
      <w:tblPr>
        <w:tblpPr w:leftFromText="141" w:rightFromText="141" w:vertAnchor="text" w:tblpX="74" w:tblpY="46"/>
        <w:tblW w:w="10135" w:type="dxa"/>
        <w:tblCellSpacing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5585"/>
      </w:tblGrid>
      <w:tr w:rsidR="007812CB" w:rsidTr="007812CB">
        <w:trPr>
          <w:trHeight w:val="2880"/>
          <w:tblCellSpacing w:w="20" w:type="dxa"/>
        </w:trPr>
        <w:tc>
          <w:tcPr>
            <w:tcW w:w="4537" w:type="dxa"/>
          </w:tcPr>
          <w:p w:rsidR="007812CB" w:rsidRDefault="007812CB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Odmeňovanie:</w:t>
            </w:r>
          </w:p>
          <w:p w:rsidR="007812CB" w:rsidRDefault="007812CB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7812CB" w:rsidRDefault="007812CB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Mesačná mzda (tarifná mzda + prémie)</w:t>
            </w:r>
          </w:p>
          <w:p w:rsidR="007812CB" w:rsidRDefault="007812CB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7812CB" w:rsidRDefault="007812CB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Príplatky a mzdové zvýhodnenia:</w:t>
            </w:r>
          </w:p>
          <w:p w:rsidR="007812CB" w:rsidRDefault="007812CB" w:rsidP="007812CB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pracovnú pohotovosť</w:t>
            </w:r>
          </w:p>
          <w:p w:rsidR="007812CB" w:rsidRDefault="007812CB" w:rsidP="007812CB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nadčas</w:t>
            </w:r>
          </w:p>
          <w:p w:rsidR="007812CB" w:rsidRDefault="007812CB" w:rsidP="007812CB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vo sviatok</w:t>
            </w:r>
          </w:p>
          <w:p w:rsidR="007812CB" w:rsidRDefault="007812CB" w:rsidP="007812CB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nočnú prácu</w:t>
            </w:r>
          </w:p>
          <w:p w:rsidR="007812CB" w:rsidRDefault="007812CB" w:rsidP="007812CB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sobotu a v nedeľu</w:t>
            </w:r>
          </w:p>
          <w:p w:rsidR="007812CB" w:rsidRDefault="007812CB" w:rsidP="007812CB">
            <w:pPr>
              <w:numPr>
                <w:ilvl w:val="0"/>
                <w:numId w:val="3"/>
              </w:num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za prácu v sťaženom a zdraviu škodlivom prostredí</w:t>
            </w:r>
          </w:p>
          <w:p w:rsidR="007812CB" w:rsidRDefault="007812CB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  <w:tc>
          <w:tcPr>
            <w:tcW w:w="5598" w:type="dxa"/>
          </w:tcPr>
          <w:p w:rsidR="007812CB" w:rsidRDefault="007812CB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70C0"/>
                <w:u w:val="single"/>
              </w:rPr>
              <w:t>Benefity:</w:t>
            </w:r>
          </w:p>
          <w:p w:rsidR="007812CB" w:rsidRDefault="007812CB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</w:rPr>
            </w:pPr>
          </w:p>
          <w:p w:rsidR="007812CB" w:rsidRDefault="007812CB" w:rsidP="007812CB">
            <w:pPr>
              <w:numPr>
                <w:ilvl w:val="0"/>
                <w:numId w:val="4"/>
              </w:numPr>
              <w:autoSpaceDE w:val="0"/>
              <w:autoSpaceDN w:val="0"/>
              <w:ind w:left="360" w:right="-11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cestovné výhody vnútroštátne a zahraničné pre  zamestnancov ŽSR a ich rodinných príslušníkov</w:t>
            </w:r>
          </w:p>
          <w:p w:rsidR="007812CB" w:rsidRDefault="007812CB" w:rsidP="007812CB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príspevky na rekreáciu</w:t>
            </w:r>
          </w:p>
          <w:p w:rsidR="007812CB" w:rsidRDefault="007812CB" w:rsidP="007812CB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odmeny pre darcov krvi</w:t>
            </w:r>
          </w:p>
          <w:p w:rsidR="007812CB" w:rsidRDefault="007812CB" w:rsidP="007812CB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odmeny pri pracovných výročiach a životných jubileách</w:t>
            </w:r>
          </w:p>
          <w:p w:rsidR="007812CB" w:rsidRDefault="007812CB" w:rsidP="007812CB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doplnkové dôchodkové sporenie v DDS Stabilita, a.s.</w:t>
            </w:r>
          </w:p>
          <w:p w:rsidR="007812CB" w:rsidRDefault="007812CB" w:rsidP="007812CB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životné poistenie zamestnancov ŽSR  DYNAMIK Ž v Generali poisťovni, a.s.</w:t>
            </w:r>
          </w:p>
          <w:p w:rsidR="007812CB" w:rsidRDefault="007812CB" w:rsidP="007812CB">
            <w:pPr>
              <w:numPr>
                <w:ilvl w:val="0"/>
                <w:numId w:val="4"/>
              </w:numPr>
              <w:autoSpaceDE w:val="0"/>
              <w:autoSpaceDN w:val="0"/>
              <w:ind w:left="360" w:right="-283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pravidelné lekárske prehliadky v závislosti od veku a funkcie zamestnanca</w:t>
            </w:r>
          </w:p>
          <w:p w:rsidR="007812CB" w:rsidRDefault="007812CB">
            <w:pPr>
              <w:autoSpaceDE w:val="0"/>
              <w:autoSpaceDN w:val="0"/>
              <w:jc w:val="left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</w:tc>
      </w:tr>
    </w:tbl>
    <w:p w:rsidR="00F3150E" w:rsidRPr="00FC0D69" w:rsidRDefault="006A328F" w:rsidP="00FC0D69"/>
    <w:sectPr w:rsidR="00F3150E" w:rsidRPr="00FC0D69" w:rsidSect="007812CB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330F"/>
    <w:multiLevelType w:val="hybridMultilevel"/>
    <w:tmpl w:val="023E8172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8EC777E"/>
    <w:multiLevelType w:val="hybridMultilevel"/>
    <w:tmpl w:val="DDE0799E"/>
    <w:lvl w:ilvl="0" w:tplc="5D5AB4CC">
      <w:start w:val="1"/>
      <w:numFmt w:val="bullet"/>
      <w:lvlText w:val="E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0E9A"/>
    <w:multiLevelType w:val="hybridMultilevel"/>
    <w:tmpl w:val="B8621C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431A"/>
    <w:multiLevelType w:val="hybridMultilevel"/>
    <w:tmpl w:val="A8DA4FE0"/>
    <w:lvl w:ilvl="0" w:tplc="350EBE0A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69"/>
    <w:rsid w:val="00166469"/>
    <w:rsid w:val="006A328F"/>
    <w:rsid w:val="0078113E"/>
    <w:rsid w:val="007812CB"/>
    <w:rsid w:val="00E341BB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C0D69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C0D69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D6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812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D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C0D69"/>
    <w:pPr>
      <w:tabs>
        <w:tab w:val="center" w:pos="284"/>
        <w:tab w:val="left" w:pos="1418"/>
        <w:tab w:val="center" w:pos="7088"/>
        <w:tab w:val="center" w:pos="8222"/>
      </w:tabs>
      <w:autoSpaceDE w:val="0"/>
      <w:autoSpaceDN w:val="0"/>
      <w:spacing w:before="120" w:line="240" w:lineRule="atLeast"/>
    </w:pPr>
    <w:rPr>
      <w:rFonts w:ascii="Arial" w:hAnsi="Arial"/>
      <w:b/>
      <w:bCs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C0D69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D6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7812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Company>ŽSR ŽT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Turanska.Livia</dc:creator>
  <cp:lastModifiedBy>Jurisova.Martina</cp:lastModifiedBy>
  <cp:revision>6</cp:revision>
  <dcterms:created xsi:type="dcterms:W3CDTF">2014-08-25T08:03:00Z</dcterms:created>
  <dcterms:modified xsi:type="dcterms:W3CDTF">2016-05-24T12:07:00Z</dcterms:modified>
</cp:coreProperties>
</file>